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6C" w:rsidRDefault="001C426C" w:rsidP="006D04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 введения воздуховода</w:t>
      </w:r>
    </w:p>
    <w:p w:rsidR="001C426C" w:rsidRDefault="001C426C" w:rsidP="006D044D">
      <w:pPr>
        <w:rPr>
          <w:rFonts w:ascii="Times New Roman" w:hAnsi="Times New Roman" w:cs="Times New Roman"/>
          <w:sz w:val="28"/>
          <w:szCs w:val="28"/>
        </w:rPr>
      </w:pPr>
      <w:r w:rsidRPr="00834DC6">
        <w:rPr>
          <w:rFonts w:ascii="Times New Roman" w:hAnsi="Times New Roman" w:cs="Times New Roman"/>
          <w:b/>
          <w:sz w:val="28"/>
          <w:szCs w:val="28"/>
        </w:rPr>
        <w:t>Показания:</w:t>
      </w:r>
      <w:r>
        <w:rPr>
          <w:rFonts w:ascii="Times New Roman" w:hAnsi="Times New Roman" w:cs="Times New Roman"/>
          <w:sz w:val="28"/>
          <w:szCs w:val="28"/>
        </w:rPr>
        <w:t xml:space="preserve"> состояние клинической смерти, коматозные состояния, выраженная дыхательная недостаточность, требующая ИВЛ.</w:t>
      </w:r>
    </w:p>
    <w:p w:rsidR="001C426C" w:rsidRDefault="001C426C" w:rsidP="006D044D">
      <w:pPr>
        <w:rPr>
          <w:rFonts w:ascii="Times New Roman" w:hAnsi="Times New Roman" w:cs="Times New Roman"/>
          <w:sz w:val="28"/>
          <w:szCs w:val="28"/>
        </w:rPr>
      </w:pPr>
      <w:r w:rsidRPr="00834DC6">
        <w:rPr>
          <w:rFonts w:ascii="Times New Roman" w:hAnsi="Times New Roman" w:cs="Times New Roman"/>
          <w:b/>
          <w:sz w:val="28"/>
          <w:szCs w:val="28"/>
        </w:rPr>
        <w:t>Противопоказания:</w:t>
      </w:r>
      <w:r>
        <w:rPr>
          <w:rFonts w:ascii="Times New Roman" w:hAnsi="Times New Roman" w:cs="Times New Roman"/>
          <w:sz w:val="28"/>
          <w:szCs w:val="28"/>
        </w:rPr>
        <w:t xml:space="preserve"> обструкция дыхательных путей, связанная с инородным телом, нарастающим отеком слизистой или ларингоспазмом.</w:t>
      </w:r>
      <w:bookmarkStart w:id="0" w:name="_GoBack"/>
      <w:bookmarkEnd w:id="0"/>
    </w:p>
    <w:p w:rsidR="001C426C" w:rsidRDefault="001C426C" w:rsidP="006D0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Обработать руки гигиеническим способом.</w:t>
      </w:r>
    </w:p>
    <w:p w:rsidR="001C426C" w:rsidRDefault="001C426C" w:rsidP="006D0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Надеть перчатки.</w:t>
      </w:r>
    </w:p>
    <w:p w:rsidR="001C426C" w:rsidRDefault="001C426C" w:rsidP="006D0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Обработать руки антисептиком быстрым способом.</w:t>
      </w:r>
    </w:p>
    <w:p w:rsidR="001C426C" w:rsidRDefault="001C426C" w:rsidP="006D0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Очистить ротовую полость пострадавшего бинтом от рвотных масс, отломков зубов, инородных тел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(бинт наматывается на два пальца)</w:t>
      </w:r>
    </w:p>
    <w:p w:rsidR="001C426C" w:rsidRPr="001C426C" w:rsidRDefault="001C426C" w:rsidP="006D0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 язык (захватить салфеткой).</w:t>
      </w:r>
    </w:p>
    <w:p w:rsidR="001C426C" w:rsidRDefault="001C426C" w:rsidP="006D0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Измерить расстояние воздуховода (от мочки уха до угла рта).</w:t>
      </w:r>
    </w:p>
    <w:p w:rsidR="001C426C" w:rsidRDefault="001C426C" w:rsidP="006D0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Ввести воздуховод с поворотом, вогнутой стороной к подбородку.</w:t>
      </w:r>
    </w:p>
    <w:p w:rsidR="001C426C" w:rsidRDefault="001C426C" w:rsidP="006D04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Зафиксировать воздуховод.</w:t>
      </w:r>
    </w:p>
    <w:p w:rsidR="001C426C" w:rsidRDefault="001C426C" w:rsidP="001C4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697E" w:rsidRDefault="006D044D"/>
    <w:sectPr w:rsidR="00366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068CC"/>
    <w:multiLevelType w:val="hybridMultilevel"/>
    <w:tmpl w:val="EC309EFE"/>
    <w:lvl w:ilvl="0" w:tplc="5AE2F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35"/>
    <w:rsid w:val="001C426C"/>
    <w:rsid w:val="006D044D"/>
    <w:rsid w:val="00D84935"/>
    <w:rsid w:val="00DE399B"/>
    <w:rsid w:val="00F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</dc:creator>
  <cp:keywords/>
  <dc:description/>
  <cp:lastModifiedBy>Серый</cp:lastModifiedBy>
  <cp:revision>4</cp:revision>
  <dcterms:created xsi:type="dcterms:W3CDTF">2019-03-18T12:56:00Z</dcterms:created>
  <dcterms:modified xsi:type="dcterms:W3CDTF">2019-03-18T13:17:00Z</dcterms:modified>
</cp:coreProperties>
</file>